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/>
        <w:jc w:val="left"/>
        <w:rPr>
          <w:rFonts w:hint="eastAsia" w:ascii="黑体" w:hAnsi="黑体" w:eastAsia="黑体"/>
          <w:sz w:val="72"/>
          <w:szCs w:val="72"/>
        </w:rPr>
      </w:pPr>
      <w:bookmarkStart w:id="7" w:name="_GoBack"/>
      <w:r>
        <w:rPr>
          <w:rFonts w:hint="eastAsia" w:ascii="黑体" w:hAnsi="黑体" w:eastAsia="黑体" w:cs="黑体"/>
          <w:kern w:val="2"/>
          <w:sz w:val="72"/>
          <w:szCs w:val="72"/>
          <w:lang w:val="en-US" w:eastAsia="zh-CN" w:bidi="ar-SA"/>
        </w:rPr>
        <w:pict>
          <v:shape id="图片框 1025" o:spid="_x0000_s1026" type="#_x0000_t75" style="height:42.5pt;width:1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  <w:bookmarkEnd w:id="7"/>
    </w:p>
    <w:p>
      <w:pPr>
        <w:spacing w:line="360" w:lineRule="auto"/>
        <w:jc w:val="center"/>
        <w:rPr>
          <w:rFonts w:hint="eastAsia" w:ascii="黑体" w:hAnsi="黑体" w:eastAsia="黑体"/>
          <w:sz w:val="72"/>
          <w:szCs w:val="72"/>
        </w:rPr>
      </w:pPr>
    </w:p>
    <w:p>
      <w:pPr>
        <w:spacing w:line="960" w:lineRule="auto"/>
        <w:jc w:val="center"/>
        <w:rPr>
          <w:rFonts w:hint="eastAsia"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网络通识学院</w:t>
      </w:r>
    </w:p>
    <w:p>
      <w:pPr>
        <w:spacing w:line="960" w:lineRule="auto"/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使</w:t>
      </w:r>
    </w:p>
    <w:p>
      <w:pPr>
        <w:spacing w:line="960" w:lineRule="auto"/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用</w:t>
      </w:r>
    </w:p>
    <w:p>
      <w:pPr>
        <w:spacing w:line="960" w:lineRule="auto"/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说</w:t>
      </w:r>
    </w:p>
    <w:p>
      <w:pPr>
        <w:spacing w:line="960" w:lineRule="auto"/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明</w:t>
      </w:r>
    </w:p>
    <w:p>
      <w:pPr>
        <w:spacing w:line="960" w:lineRule="auto"/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书</w:t>
      </w:r>
    </w:p>
    <w:p>
      <w:pPr>
        <w:spacing w:line="960" w:lineRule="auto"/>
        <w:jc w:val="center"/>
        <w:rPr>
          <w:rFonts w:hint="eastAsia" w:ascii="隶书" w:eastAsia="隶书"/>
          <w:sz w:val="32"/>
          <w:szCs w:val="32"/>
        </w:rPr>
      </w:pPr>
      <w:r>
        <w:rPr>
          <w:rFonts w:hint="eastAsia" w:ascii="隶书" w:eastAsia="隶书"/>
          <w:sz w:val="32"/>
          <w:szCs w:val="32"/>
        </w:rPr>
        <w:t>（学生版）</w:t>
      </w:r>
    </w:p>
    <w:p>
      <w:pPr>
        <w:spacing w:line="960" w:lineRule="auto"/>
        <w:jc w:val="center"/>
        <w:rPr>
          <w:rFonts w:hint="eastAsia" w:ascii="隶书" w:eastAsia="隶书"/>
          <w:sz w:val="32"/>
          <w:szCs w:val="32"/>
        </w:rPr>
      </w:pPr>
    </w:p>
    <w:p>
      <w:pPr>
        <w:spacing w:line="960" w:lineRule="auto"/>
        <w:jc w:val="center"/>
        <w:rPr>
          <w:rFonts w:hint="eastAsia" w:ascii="隶书" w:eastAsia="隶书"/>
          <w:sz w:val="32"/>
          <w:szCs w:val="32"/>
        </w:rPr>
      </w:pPr>
    </w:p>
    <w:p>
      <w:pPr>
        <w:jc w:val="center"/>
        <w:rPr>
          <w:rFonts w:hint="eastAsia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26" o:spid="_x0000_s1027" type="#_x0000_t75" style="height:28.35pt;width:253.1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left"/>
        <w:rPr>
          <w:color w:val="FF0000"/>
        </w:rPr>
      </w:pPr>
      <w:r>
        <w:rPr>
          <w:color w:val="FF0000"/>
        </w:rPr>
        <w:br w:type="page"/>
      </w:r>
    </w:p>
    <w:p>
      <w:pPr>
        <w:spacing w:line="360" w:lineRule="auto"/>
        <w:jc w:val="center"/>
        <w:rPr>
          <w:rFonts w:hint="eastAsia"/>
          <w:color w:val="FF0000"/>
        </w:rPr>
      </w:pPr>
    </w:p>
    <w:p>
      <w:pPr>
        <w:spacing w:line="36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  录</w:t>
      </w:r>
    </w:p>
    <w:p>
      <w:pPr>
        <w:spacing w:line="360" w:lineRule="auto"/>
        <w:jc w:val="center"/>
        <w:rPr>
          <w:rFonts w:hint="eastAsia"/>
        </w:rPr>
      </w:pPr>
    </w:p>
    <w:p>
      <w:pPr>
        <w:pStyle w:val="6"/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"1-3" \h \z \u </w:instrText>
      </w:r>
      <w:r>
        <w:rPr>
          <w:sz w:val="24"/>
          <w:szCs w:val="24"/>
        </w:rPr>
        <w:fldChar w:fldCharType="separate"/>
      </w:r>
      <w:r>
        <w:fldChar w:fldCharType="begin"/>
      </w:r>
      <w:r>
        <w:instrText xml:space="preserve">HYPERLINK  \l "_Toc381462140" </w:instrText>
      </w:r>
      <w:r>
        <w:fldChar w:fldCharType="separate"/>
      </w:r>
      <w:r>
        <w:rPr>
          <w:rStyle w:val="9"/>
          <w:rFonts w:hint="eastAsia"/>
        </w:rPr>
        <w:t>一、登录</w:t>
      </w:r>
      <w:r>
        <w:tab/>
      </w:r>
      <w:r>
        <w:fldChar w:fldCharType="begin"/>
      </w:r>
      <w:r>
        <w:instrText xml:space="preserve"> PAGEREF _Toc381462140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6"/>
      </w:pPr>
      <w:r>
        <w:fldChar w:fldCharType="begin"/>
      </w:r>
      <w:r>
        <w:instrText xml:space="preserve">HYPERLINK  \l "_Toc381462141" </w:instrText>
      </w:r>
      <w:r>
        <w:fldChar w:fldCharType="separate"/>
      </w:r>
      <w:r>
        <w:rPr>
          <w:rStyle w:val="9"/>
          <w:rFonts w:hint="eastAsia"/>
        </w:rPr>
        <w:t>二、完善个人信息</w:t>
      </w:r>
      <w:r>
        <w:tab/>
      </w:r>
      <w:r>
        <w:fldChar w:fldCharType="begin"/>
      </w:r>
      <w:r>
        <w:instrText xml:space="preserve"> PAGEREF _Toc381462141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6"/>
      </w:pPr>
      <w:r>
        <w:fldChar w:fldCharType="begin"/>
      </w:r>
      <w:r>
        <w:instrText xml:space="preserve">HYPERLINK  \l "_Toc381462142" </w:instrText>
      </w:r>
      <w:r>
        <w:fldChar w:fldCharType="separate"/>
      </w:r>
      <w:r>
        <w:rPr>
          <w:rStyle w:val="9"/>
          <w:rFonts w:hint="eastAsia"/>
        </w:rPr>
        <w:t>三、学习</w:t>
      </w:r>
      <w:r>
        <w:tab/>
      </w:r>
      <w:r>
        <w:fldChar w:fldCharType="begin"/>
      </w:r>
      <w:r>
        <w:instrText xml:space="preserve"> PAGEREF _Toc381462142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</w:pPr>
      <w:r>
        <w:fldChar w:fldCharType="begin"/>
      </w:r>
      <w:r>
        <w:instrText xml:space="preserve">HYPERLINK  \l "_Toc381462143" </w:instrText>
      </w:r>
      <w:r>
        <w:fldChar w:fldCharType="separate"/>
      </w:r>
      <w:r>
        <w:rPr>
          <w:rStyle w:val="9"/>
          <w:rFonts w:hint="eastAsia"/>
        </w:rPr>
        <w:t>四、考试</w:t>
      </w:r>
      <w:r>
        <w:tab/>
      </w:r>
      <w:r>
        <w:fldChar w:fldCharType="begin"/>
      </w:r>
      <w:r>
        <w:instrText xml:space="preserve"> PAGEREF _Toc381462143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</w:pPr>
      <w:r>
        <w:fldChar w:fldCharType="begin"/>
      </w:r>
      <w:r>
        <w:instrText xml:space="preserve">HYPERLINK  \l "_Toc381462144" </w:instrText>
      </w:r>
      <w:r>
        <w:fldChar w:fldCharType="separate"/>
      </w:r>
      <w:r>
        <w:rPr>
          <w:rStyle w:val="9"/>
          <w:rFonts w:hint="eastAsia"/>
        </w:rPr>
        <w:t>五、修改密码</w:t>
      </w:r>
      <w:r>
        <w:tab/>
      </w:r>
      <w:r>
        <w:fldChar w:fldCharType="begin"/>
      </w:r>
      <w:r>
        <w:instrText xml:space="preserve"> PAGEREF _Toc381462144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6"/>
      </w:pPr>
      <w:r>
        <w:fldChar w:fldCharType="begin"/>
      </w:r>
      <w:r>
        <w:instrText xml:space="preserve">HYPERLINK  \l "_Toc381462145" </w:instrText>
      </w:r>
      <w:r>
        <w:fldChar w:fldCharType="separate"/>
      </w:r>
      <w:r>
        <w:rPr>
          <w:rStyle w:val="9"/>
          <w:rFonts w:hint="eastAsia"/>
        </w:rPr>
        <w:t>六、退出系统</w:t>
      </w:r>
      <w:r>
        <w:tab/>
      </w:r>
      <w:r>
        <w:fldChar w:fldCharType="begin"/>
      </w:r>
      <w:r>
        <w:instrText xml:space="preserve"> PAGEREF _Toc381462145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6"/>
      </w:pPr>
      <w:r>
        <w:fldChar w:fldCharType="begin"/>
      </w:r>
      <w:r>
        <w:instrText xml:space="preserve">HYPERLINK  \l "_Toc381462146" </w:instrText>
      </w:r>
      <w:r>
        <w:fldChar w:fldCharType="separate"/>
      </w:r>
      <w:r>
        <w:rPr>
          <w:rStyle w:val="9"/>
          <w:rFonts w:hint="eastAsia"/>
        </w:rPr>
        <w:t>七、联系我们</w:t>
      </w:r>
      <w:r>
        <w:tab/>
      </w:r>
      <w:r>
        <w:fldChar w:fldCharType="begin"/>
      </w:r>
      <w:r>
        <w:instrText xml:space="preserve"> PAGEREF _Toc381462146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spacing w:line="360" w:lineRule="auto"/>
        <w:jc w:val="left"/>
        <w:rPr>
          <w:color w:val="FF0000"/>
        </w:rPr>
        <w:sectPr>
          <w:headerReference r:id="rId4" w:type="default"/>
          <w:footerReference r:id="rId5" w:type="default"/>
          <w:pgSz w:w="11906" w:h="16838"/>
          <w:pgMar w:top="1134" w:right="1134" w:bottom="1134" w:left="1134" w:header="567" w:footer="567" w:gutter="0"/>
          <w:pgNumType w:start="0"/>
          <w:cols w:space="425" w:num="1"/>
          <w:docGrid w:type="lines" w:linePitch="312" w:charSpace="0"/>
        </w:sectPr>
      </w:pPr>
      <w:r>
        <w:rPr>
          <w:sz w:val="24"/>
          <w:szCs w:val="24"/>
        </w:rPr>
        <w:fldChar w:fldCharType="end"/>
      </w:r>
    </w:p>
    <w:p>
      <w:pPr>
        <w:widowControl/>
        <w:jc w:val="left"/>
        <w:rPr>
          <w:color w:val="FF0000"/>
        </w:rPr>
      </w:pP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网络通识学院网址：www.itongshi.net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请同学们使用</w:t>
      </w:r>
      <w:r>
        <w:rPr>
          <w:rFonts w:hint="eastAsia" w:ascii="Calibri" w:hAnsi="Calibri" w:eastAsia="宋体" w:cs="黑体"/>
          <w:color w:val="FF0000"/>
          <w:kern w:val="2"/>
          <w:sz w:val="21"/>
          <w:szCs w:val="22"/>
          <w:lang w:val="en-US" w:eastAsia="zh-CN" w:bidi="ar-SA"/>
        </w:rPr>
        <w:pict>
          <v:shape id="图片框 1027" o:spid="_x0000_s1028" type="#_x0000_t75" style="height:15pt;width:96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</w:rPr>
        <w:t>进行网络通识课的学习。</w:t>
      </w:r>
    </w:p>
    <w:p>
      <w:pPr>
        <w:pStyle w:val="2"/>
      </w:pPr>
      <w:bookmarkStart w:id="0" w:name="_Toc381462140"/>
      <w:r>
        <w:rPr>
          <w:rFonts w:hint="eastAsia"/>
        </w:rPr>
        <w:t>一、登录</w:t>
      </w:r>
      <w:bookmarkEnd w:id="0"/>
    </w:p>
    <w:p>
      <w:pPr>
        <w:spacing w:line="360" w:lineRule="auto"/>
        <w:jc w:val="left"/>
      </w:pPr>
      <w:r>
        <w:rPr>
          <w:rFonts w:hint="eastAsia"/>
        </w:rPr>
        <w:t>1、在IE的地址栏中输入www.itongshi.net，回车后显示网络通识学院首页，如图1所示。</w:t>
      </w:r>
    </w:p>
    <w:p>
      <w:pPr>
        <w:spacing w:line="360" w:lineRule="auto"/>
        <w:jc w:val="left"/>
      </w:pPr>
      <w:r>
        <w:rPr>
          <w:rFonts w:hint="eastAsia"/>
        </w:rPr>
        <w:t>2、在图1的红色标注区输入用户名、密码，点击【GO】。</w:t>
      </w:r>
    </w:p>
    <w:p>
      <w:pPr>
        <w:spacing w:line="360" w:lineRule="auto"/>
        <w:jc w:val="left"/>
      </w:pPr>
      <w:r>
        <w:rPr>
          <w:rFonts w:hint="eastAsia"/>
        </w:rPr>
        <w:t>3、用户名为学号，初始密码为123456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（完善个人信息后请修改密码。）</w:t>
      </w:r>
    </w:p>
    <w:p>
      <w:pPr>
        <w:spacing w:line="360" w:lineRule="auto"/>
        <w:jc w:val="left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28" o:spid="_x0000_s1029" type="#_x0000_t75" style="height:406.2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t>图1 网络通识学院首页</w:t>
      </w: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pStyle w:val="2"/>
      </w:pPr>
      <w:bookmarkStart w:id="1" w:name="_Toc381462141"/>
      <w:r>
        <w:rPr>
          <w:rFonts w:hint="eastAsia"/>
        </w:rPr>
        <w:t>二、完善个人信息</w:t>
      </w:r>
      <w:bookmarkEnd w:id="1"/>
    </w:p>
    <w:p>
      <w:pPr>
        <w:spacing w:line="360" w:lineRule="auto"/>
        <w:jc w:val="left"/>
      </w:pPr>
      <w:r>
        <w:rPr>
          <w:rFonts w:hint="eastAsia"/>
        </w:rPr>
        <w:t>1、成功登录后显示图2页面。</w:t>
      </w:r>
    </w:p>
    <w:p>
      <w:pPr>
        <w:spacing w:line="360" w:lineRule="auto"/>
        <w:jc w:val="left"/>
      </w:pPr>
      <w:r>
        <w:rPr>
          <w:rFonts w:hint="eastAsia"/>
        </w:rPr>
        <w:t>2、点击图2中的【确定】，进入个人信息页面，如图3所示。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（个人信息不完善，无法进行课程学习。）</w:t>
      </w:r>
    </w:p>
    <w:p>
      <w:pPr>
        <w:spacing w:line="360" w:lineRule="auto"/>
        <w:jc w:val="left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29" o:spid="_x0000_s1030" type="#_x0000_t75" style="height:232.0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图2</w:t>
      </w:r>
    </w:p>
    <w:p>
      <w:pPr>
        <w:spacing w:line="360" w:lineRule="auto"/>
        <w:jc w:val="center"/>
      </w:pPr>
    </w:p>
    <w:p>
      <w:pPr>
        <w:spacing w:line="360" w:lineRule="auto"/>
        <w:jc w:val="left"/>
      </w:pPr>
      <w:r>
        <w:rPr>
          <w:rFonts w:hint="eastAsia"/>
        </w:rPr>
        <w:t>3、点击图3中的【修改】，进入个人信息修改页面，如图4所示。</w:t>
      </w:r>
    </w:p>
    <w:p>
      <w:pPr>
        <w:spacing w:line="360" w:lineRule="auto"/>
        <w:jc w:val="left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0" o:spid="_x0000_s1031" type="#_x0000_t75" style="height:252.0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图3 个人信息页面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rPr>
          <w:rFonts w:hint="eastAsia"/>
        </w:rPr>
        <w:t xml:space="preserve">4、在图4中，带 </w:t>
      </w:r>
      <w:r>
        <w:rPr>
          <w:rFonts w:hint="eastAsia"/>
          <w:color w:val="FF0000"/>
        </w:rPr>
        <w:t xml:space="preserve">* </w:t>
      </w:r>
      <w:r>
        <w:rPr>
          <w:rFonts w:hint="eastAsia"/>
        </w:rPr>
        <w:t>都是必填项，需填写正确；按要求填写后，点击【保存修改】，出现图5的提示。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（为了使同学们能顺利完成课程的学习，务必确保手机号码的准确性，以免错过学习及考试方面的通知。）</w:t>
      </w:r>
    </w:p>
    <w:p>
      <w:pPr>
        <w:spacing w:line="360" w:lineRule="auto"/>
        <w:jc w:val="left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1" o:spid="_x0000_s1032" type="#_x0000_t75" style="height:292.2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图4 个人信息修改页面</w:t>
      </w:r>
    </w:p>
    <w:p>
      <w:pPr>
        <w:spacing w:line="360" w:lineRule="auto"/>
        <w:jc w:val="center"/>
      </w:pPr>
    </w:p>
    <w:p>
      <w:pPr>
        <w:spacing w:line="360" w:lineRule="auto"/>
        <w:jc w:val="left"/>
      </w:pPr>
      <w:r>
        <w:rPr>
          <w:rFonts w:hint="eastAsia"/>
        </w:rPr>
        <w:t>5、在图5中点击【确定】，再点击【平台首页】，进入学习首页，如图6所示。</w:t>
      </w:r>
    </w:p>
    <w:p>
      <w:pPr>
        <w:spacing w:line="360" w:lineRule="auto"/>
        <w:jc w:val="center"/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2" o:spid="_x0000_s1033" type="#_x0000_t75" style="height:252.0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图5</w:t>
      </w:r>
    </w:p>
    <w:p>
      <w:pPr>
        <w:spacing w:line="360" w:lineRule="auto"/>
        <w:jc w:val="center"/>
      </w:pPr>
    </w:p>
    <w:p>
      <w:pPr>
        <w:pStyle w:val="2"/>
      </w:pPr>
      <w:bookmarkStart w:id="2" w:name="_Toc381462142"/>
      <w:r>
        <w:rPr>
          <w:rFonts w:hint="eastAsia"/>
        </w:rPr>
        <w:t>三、学习</w:t>
      </w:r>
      <w:bookmarkEnd w:id="2"/>
    </w:p>
    <w:p>
      <w:pPr>
        <w:spacing w:line="360" w:lineRule="auto"/>
        <w:jc w:val="left"/>
      </w:pPr>
      <w:r>
        <w:rPr>
          <w:rFonts w:hint="eastAsia"/>
        </w:rPr>
        <w:t>1、图6是学习首页，请注意红色标注的部分。</w:t>
      </w:r>
    </w:p>
    <w:p>
      <w:pPr>
        <w:spacing w:line="360" w:lineRule="auto"/>
        <w:jc w:val="left"/>
      </w:pPr>
      <w:r>
        <w:rPr>
          <w:rFonts w:hint="eastAsia"/>
        </w:rPr>
        <w:t>（1）</w:t>
      </w:r>
      <w:r>
        <w:rPr>
          <w:rFonts w:hint="eastAsia"/>
          <w:b/>
        </w:rPr>
        <w:t>重要提醒：</w:t>
      </w:r>
      <w:r>
        <w:rPr>
          <w:rFonts w:hint="eastAsia"/>
        </w:rPr>
        <w:t>虽然系统有提示“您还没有上传个人照片”，但不需要上传个人照片；</w:t>
      </w:r>
    </w:p>
    <w:p>
      <w:pPr>
        <w:spacing w:line="360" w:lineRule="auto"/>
        <w:jc w:val="left"/>
      </w:pPr>
      <w:r>
        <w:rPr>
          <w:rFonts w:hint="eastAsia"/>
        </w:rPr>
        <w:t>（2）</w:t>
      </w:r>
      <w:r>
        <w:rPr>
          <w:rFonts w:hint="eastAsia"/>
          <w:b/>
        </w:rPr>
        <w:t>系统公告：</w:t>
      </w:r>
      <w:r>
        <w:rPr>
          <w:rFonts w:hint="eastAsia"/>
        </w:rPr>
        <w:t>有关学习和考试方面的通知会放在这里；</w:t>
      </w:r>
    </w:p>
    <w:p>
      <w:pPr>
        <w:spacing w:line="360" w:lineRule="auto"/>
        <w:jc w:val="left"/>
      </w:pPr>
      <w:r>
        <w:rPr>
          <w:rFonts w:hint="eastAsia"/>
        </w:rPr>
        <w:t>（3）</w:t>
      </w:r>
      <w:r>
        <w:rPr>
          <w:rFonts w:hint="eastAsia"/>
          <w:b/>
        </w:rPr>
        <w:t>课程展示：</w:t>
      </w:r>
      <w:r>
        <w:rPr>
          <w:rFonts w:hint="eastAsia"/>
        </w:rPr>
        <w:t>显示所选修的课程；</w:t>
      </w:r>
    </w:p>
    <w:p>
      <w:pPr>
        <w:spacing w:line="360" w:lineRule="auto"/>
        <w:jc w:val="left"/>
      </w:pPr>
      <w:r>
        <w:rPr>
          <w:rFonts w:hint="eastAsia"/>
        </w:rPr>
        <w:t>（4）</w:t>
      </w:r>
      <w:r>
        <w:rPr>
          <w:rFonts w:hint="eastAsia"/>
          <w:b/>
        </w:rPr>
        <w:t>拓展学习：</w:t>
      </w:r>
      <w:r>
        <w:rPr>
          <w:rFonts w:hint="eastAsia"/>
        </w:rPr>
        <w:t>包含学习指导书、案例讲述、优秀作业、分享四个部分，相应的资料会放在这里；</w:t>
      </w:r>
    </w:p>
    <w:p>
      <w:pPr>
        <w:spacing w:line="360" w:lineRule="auto"/>
        <w:jc w:val="left"/>
      </w:pPr>
      <w:r>
        <w:rPr>
          <w:rFonts w:hint="eastAsia"/>
        </w:rPr>
        <w:t>（5）</w:t>
      </w:r>
      <w:r>
        <w:rPr>
          <w:rFonts w:hint="eastAsia"/>
          <w:b/>
        </w:rPr>
        <w:t>平时答疑：</w:t>
      </w:r>
      <w:r>
        <w:rPr>
          <w:rFonts w:hint="eastAsia"/>
        </w:rPr>
        <w:t>显示所选修课程的最新提问与讨论贴；</w:t>
      </w:r>
    </w:p>
    <w:p>
      <w:pPr>
        <w:spacing w:line="360" w:lineRule="auto"/>
        <w:jc w:val="left"/>
      </w:pPr>
      <w:r>
        <w:rPr>
          <w:rFonts w:hint="eastAsia"/>
        </w:rPr>
        <w:t>（6）</w:t>
      </w:r>
      <w:r>
        <w:rPr>
          <w:rFonts w:hint="eastAsia"/>
          <w:b/>
        </w:rPr>
        <w:t>我的信息：</w:t>
      </w:r>
      <w:r>
        <w:rPr>
          <w:rFonts w:hint="eastAsia"/>
        </w:rPr>
        <w:t>包含查看信息、修改密码；</w:t>
      </w:r>
    </w:p>
    <w:p>
      <w:pPr>
        <w:spacing w:line="360" w:lineRule="auto"/>
        <w:jc w:val="left"/>
      </w:pPr>
      <w:r>
        <w:rPr>
          <w:rFonts w:hint="eastAsia"/>
        </w:rPr>
        <w:t>（7）</w:t>
      </w:r>
      <w:r>
        <w:rPr>
          <w:rFonts w:hint="eastAsia"/>
          <w:b/>
        </w:rPr>
        <w:t>学习记录：</w:t>
      </w:r>
      <w:r>
        <w:rPr>
          <w:rFonts w:hint="eastAsia"/>
        </w:rPr>
        <w:t>包含当前记录、历史记录。</w:t>
      </w:r>
    </w:p>
    <w:p>
      <w:pPr>
        <w:spacing w:line="360" w:lineRule="auto"/>
        <w:jc w:val="center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3" o:spid="_x0000_s1034" type="#_x0000_t75" style="height:400.3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图6 学习首页</w:t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left"/>
      </w:pPr>
      <w:r>
        <w:rPr>
          <w:rFonts w:hint="eastAsia"/>
        </w:rPr>
        <w:t>2、请注意图7中的红色标注。</w:t>
      </w:r>
    </w:p>
    <w:p>
      <w:pPr>
        <w:spacing w:line="360" w:lineRule="auto"/>
        <w:jc w:val="left"/>
      </w:pPr>
      <w:r>
        <w:rPr>
          <w:rFonts w:hint="eastAsia"/>
        </w:rPr>
        <w:t>（1）点击【课程要求及成绩查看】，进入课程要求及成绩查看页面，如图8所示；</w:t>
      </w:r>
    </w:p>
    <w:p>
      <w:pPr>
        <w:spacing w:line="360" w:lineRule="auto"/>
        <w:jc w:val="left"/>
      </w:pPr>
      <w:r>
        <w:rPr>
          <w:rFonts w:hint="eastAsia"/>
        </w:rPr>
        <w:t>（2）点击【学习】，可直接进行相应课程的学习；</w:t>
      </w:r>
    </w:p>
    <w:p>
      <w:pPr>
        <w:spacing w:line="360" w:lineRule="auto"/>
        <w:jc w:val="left"/>
      </w:pPr>
      <w:r>
        <w:rPr>
          <w:rFonts w:hint="eastAsia"/>
        </w:rPr>
        <w:t>（3）点击【平时答疑】，进入相应课程的平时答疑页面，如图9所示；</w:t>
      </w:r>
    </w:p>
    <w:p>
      <w:pPr>
        <w:spacing w:line="360" w:lineRule="auto"/>
        <w:jc w:val="left"/>
      </w:pPr>
      <w:r>
        <w:rPr>
          <w:rFonts w:hint="eastAsia"/>
        </w:rPr>
        <w:t>（4）点击【阶段性测试】，进入阶段性测试页面，如图10所示；</w:t>
      </w:r>
    </w:p>
    <w:p>
      <w:pPr>
        <w:spacing w:line="360" w:lineRule="auto"/>
        <w:jc w:val="left"/>
      </w:pPr>
      <w:r>
        <w:rPr>
          <w:rFonts w:hint="eastAsia"/>
        </w:rPr>
        <w:t>（5）点击【终结性考试】，进入终结性考试页面，如图11所示；</w:t>
      </w:r>
    </w:p>
    <w:p>
      <w:pPr>
        <w:spacing w:line="360" w:lineRule="auto"/>
        <w:jc w:val="left"/>
      </w:pPr>
      <w:r>
        <w:rPr>
          <w:rFonts w:hint="eastAsia"/>
        </w:rPr>
        <w:t>（6）学习次数、学习时长、当前累计分数都会根据学习进度进行实时更新。</w:t>
      </w:r>
    </w:p>
    <w:p>
      <w:pPr>
        <w:spacing w:line="360" w:lineRule="auto"/>
        <w:jc w:val="left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4" o:spid="_x0000_s1035" type="#_x0000_t75" style="height:141.5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图7 课程部分</w:t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left"/>
      </w:pPr>
      <w:r>
        <w:rPr>
          <w:rFonts w:hint="eastAsia"/>
        </w:rPr>
        <w:t>3、图8是“课程要求及成绩查看表”，上面显示课程要求、学习进度、考试成绩等。</w:t>
      </w:r>
    </w:p>
    <w:p>
      <w:pPr>
        <w:spacing w:line="360" w:lineRule="auto"/>
        <w:jc w:val="left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5" o:spid="_x0000_s1036" type="#_x0000_t75" style="height:495.4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图8 课程要求及成绩查看页面（即学习记录）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rPr>
          <w:rFonts w:hint="eastAsia"/>
        </w:rPr>
        <w:t>4、图9是平时答疑页面，同学们可在此页进行学习方面的讨论与提问，助教们会给出相应的解答。</w:t>
      </w:r>
    </w:p>
    <w:p>
      <w:pPr>
        <w:spacing w:line="360" w:lineRule="auto"/>
        <w:jc w:val="left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6" o:spid="_x0000_s1037" type="#_x0000_t75" style="height:323.8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图9 平时答疑页面</w:t>
      </w:r>
    </w:p>
    <w:p>
      <w:pPr>
        <w:spacing w:line="360" w:lineRule="auto"/>
        <w:jc w:val="center"/>
      </w:pPr>
    </w:p>
    <w:p>
      <w:pPr>
        <w:spacing w:line="360" w:lineRule="auto"/>
        <w:jc w:val="left"/>
      </w:pPr>
      <w:r>
        <w:rPr>
          <w:rFonts w:hint="eastAsia"/>
        </w:rPr>
        <w:t>5、图10是阶段性测试页面。</w:t>
      </w:r>
    </w:p>
    <w:p>
      <w:pPr>
        <w:spacing w:line="360" w:lineRule="auto"/>
        <w:jc w:val="left"/>
      </w:pPr>
      <w:r>
        <w:rPr>
          <w:rFonts w:hint="eastAsia"/>
        </w:rPr>
        <w:t>（1）请注意红色标注的部分，在测试前请仔细阅读；</w:t>
      </w:r>
    </w:p>
    <w:p>
      <w:pPr>
        <w:spacing w:line="360" w:lineRule="auto"/>
        <w:jc w:val="left"/>
      </w:pPr>
      <w:r>
        <w:rPr>
          <w:rFonts w:hint="eastAsia"/>
        </w:rPr>
        <w:t>（2）点击【进入测试】，进入考试系统登录页面，如图12所示。</w:t>
      </w:r>
    </w:p>
    <w:p>
      <w:pPr>
        <w:spacing w:line="360" w:lineRule="auto"/>
        <w:jc w:val="left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7" o:spid="_x0000_s1038" type="#_x0000_t75" style="height:233.5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图10 阶段性测试页面</w:t>
      </w:r>
    </w:p>
    <w:p>
      <w:pPr>
        <w:spacing w:line="360" w:lineRule="auto"/>
        <w:jc w:val="left"/>
      </w:pPr>
      <w:r>
        <w:rPr>
          <w:rFonts w:hint="eastAsia"/>
        </w:rPr>
        <w:t>6、图11是终结性考试页面。</w:t>
      </w:r>
    </w:p>
    <w:p>
      <w:pPr>
        <w:spacing w:line="360" w:lineRule="auto"/>
        <w:jc w:val="left"/>
      </w:pPr>
      <w:r>
        <w:rPr>
          <w:rFonts w:hint="eastAsia"/>
        </w:rPr>
        <w:t>（1）请注意红色标注的部分，在考试前请仔细阅读；</w:t>
      </w:r>
    </w:p>
    <w:p>
      <w:pPr>
        <w:spacing w:line="360" w:lineRule="auto"/>
        <w:jc w:val="left"/>
      </w:pPr>
      <w:r>
        <w:rPr>
          <w:rFonts w:hint="eastAsia"/>
        </w:rPr>
        <w:t>（2）当完成阶段性测试和课程总学时后，才会出现【进入测试】的按钮，点击【进入测试】，进入考试系统登录页面，如图12所示。</w:t>
      </w:r>
    </w:p>
    <w:p>
      <w:pPr>
        <w:spacing w:line="360" w:lineRule="auto"/>
        <w:jc w:val="left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8" o:spid="_x0000_s1039" type="#_x0000_t75" style="height:226.8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图11 终结性考试页面</w:t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</w:pPr>
      <w:bookmarkStart w:id="3" w:name="_Toc381462143"/>
      <w:r>
        <w:rPr>
          <w:rFonts w:hint="eastAsia"/>
        </w:rPr>
        <w:t>四、考试</w:t>
      </w:r>
      <w:bookmarkEnd w:id="3"/>
    </w:p>
    <w:p>
      <w:pPr>
        <w:spacing w:line="360" w:lineRule="auto"/>
        <w:jc w:val="left"/>
      </w:pPr>
      <w:r>
        <w:rPr>
          <w:rFonts w:hint="eastAsia"/>
        </w:rPr>
        <w:t>1、图12是考试系统登录页面，请注意红色标注的部分。</w:t>
      </w:r>
    </w:p>
    <w:p>
      <w:pPr>
        <w:spacing w:line="360" w:lineRule="auto"/>
        <w:jc w:val="left"/>
      </w:pPr>
      <w:r>
        <w:rPr>
          <w:rFonts w:hint="eastAsia"/>
        </w:rPr>
        <w:t>（1）考试前，请仔细阅读注意事项；</w:t>
      </w:r>
    </w:p>
    <w:p>
      <w:pPr>
        <w:spacing w:line="360" w:lineRule="auto"/>
        <w:jc w:val="left"/>
      </w:pPr>
      <w:r>
        <w:rPr>
          <w:rFonts w:hint="eastAsia"/>
        </w:rPr>
        <w:t>（2）用户名为学号，初始密码为123456，如修改过密码，则用新密码登录。</w:t>
      </w:r>
    </w:p>
    <w:p>
      <w:pPr>
        <w:spacing w:line="360" w:lineRule="auto"/>
        <w:jc w:val="center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9" o:spid="_x0000_s1040" type="#_x0000_t75" style="height:283.45pt;width:347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图12 考试系统登录页面</w:t>
      </w:r>
    </w:p>
    <w:p>
      <w:pPr>
        <w:spacing w:line="360" w:lineRule="auto"/>
        <w:jc w:val="center"/>
      </w:pPr>
    </w:p>
    <w:p>
      <w:pPr>
        <w:spacing w:line="360" w:lineRule="auto"/>
        <w:jc w:val="left"/>
      </w:pPr>
      <w:r>
        <w:rPr>
          <w:rFonts w:hint="eastAsia"/>
        </w:rPr>
        <w:t>2、图13是试题页面。</w:t>
      </w:r>
    </w:p>
    <w:p>
      <w:pPr>
        <w:spacing w:line="360" w:lineRule="auto"/>
        <w:jc w:val="left"/>
      </w:pPr>
      <w:r>
        <w:rPr>
          <w:rFonts w:hint="eastAsia"/>
        </w:rPr>
        <w:t>（1）请注意红色标注的部分，分别是“考试说明”、“剩余时间”、“交卷”；</w:t>
      </w:r>
    </w:p>
    <w:p>
      <w:pPr>
        <w:spacing w:line="360" w:lineRule="auto"/>
        <w:jc w:val="left"/>
      </w:pPr>
      <w:r>
        <w:rPr>
          <w:rFonts w:hint="eastAsia"/>
        </w:rPr>
        <w:t>（2）考试的题型和内容都采用随机抽取的方式；</w:t>
      </w:r>
    </w:p>
    <w:p>
      <w:pPr>
        <w:spacing w:line="360" w:lineRule="auto"/>
        <w:jc w:val="left"/>
      </w:pPr>
      <w:r>
        <w:rPr>
          <w:rFonts w:hint="eastAsia"/>
        </w:rPr>
        <w:t>（3）</w:t>
      </w:r>
      <w:r>
        <w:rPr>
          <w:rFonts w:hint="eastAsia" w:ascii="宋体" w:hAnsi="宋体"/>
          <w:szCs w:val="21"/>
        </w:rPr>
        <w:t>在规定的时间内完成全部试题，请点击页面右上角的【交卷】，出现图14的提示。</w:t>
      </w:r>
    </w:p>
    <w:p>
      <w:pPr>
        <w:spacing w:line="360" w:lineRule="auto"/>
        <w:jc w:val="left"/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40" o:spid="_x0000_s1041" type="#_x0000_t75" style="height:48.1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图13 考试页面</w:t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rPr>
          <w:rFonts w:hint="eastAsia"/>
        </w:rPr>
        <w:t>3、点击图14中的【确定】，出图15的提示。</w:t>
      </w:r>
    </w:p>
    <w:p>
      <w:pPr>
        <w:spacing w:line="360" w:lineRule="auto"/>
        <w:jc w:val="center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41" o:spid="_x0000_s1042" type="#_x0000_t75" style="height:126pt;width:248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hint="eastAsia"/>
        </w:rPr>
        <w:t>图14</w:t>
      </w:r>
    </w:p>
    <w:p>
      <w:pPr>
        <w:spacing w:line="360" w:lineRule="auto"/>
        <w:jc w:val="center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4、</w:t>
      </w:r>
      <w:r>
        <w:rPr>
          <w:rFonts w:hint="eastAsia"/>
        </w:rPr>
        <w:t>点击图15中的【确定】，成绩提交成功，</w:t>
      </w:r>
      <w:r>
        <w:rPr>
          <w:rFonts w:hint="eastAsia" w:ascii="宋体" w:hAnsi="宋体"/>
          <w:szCs w:val="21"/>
        </w:rPr>
        <w:t>在学习记录页面（即</w:t>
      </w:r>
      <w:r>
        <w:rPr>
          <w:rFonts w:hint="eastAsia"/>
        </w:rPr>
        <w:t>课程要求及成绩查看页面</w:t>
      </w:r>
      <w:r>
        <w:rPr>
          <w:rFonts w:hint="eastAsia" w:ascii="宋体" w:hAnsi="宋体"/>
          <w:szCs w:val="21"/>
        </w:rPr>
        <w:t>）上会显示成绩及考试次数。</w:t>
      </w:r>
    </w:p>
    <w:p>
      <w:pPr>
        <w:spacing w:line="360" w:lineRule="auto"/>
        <w:jc w:val="center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42" o:spid="_x0000_s1043" type="#_x0000_t75" style="height:117.75pt;width:276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b/>
        </w:rPr>
      </w:pPr>
      <w:r>
        <w:rPr>
          <w:rFonts w:hint="eastAsia"/>
        </w:rPr>
        <w:t>图15</w:t>
      </w:r>
    </w:p>
    <w:p>
      <w:pPr>
        <w:pStyle w:val="2"/>
      </w:pPr>
      <w:bookmarkStart w:id="4" w:name="_Toc381462144"/>
      <w:r>
        <w:rPr>
          <w:rFonts w:hint="eastAsia"/>
        </w:rPr>
        <w:t>五、修改密码</w:t>
      </w:r>
      <w:bookmarkEnd w:id="4"/>
    </w:p>
    <w:p>
      <w:pPr>
        <w:spacing w:line="360" w:lineRule="auto"/>
        <w:jc w:val="left"/>
      </w:pPr>
      <w:r>
        <w:rPr>
          <w:rFonts w:hint="eastAsia"/>
        </w:rPr>
        <w:t>1、点击图16中的【我的信息】，再点击图17中的【修改密码】，出现密码修改页面，如图18所示。</w:t>
      </w:r>
    </w:p>
    <w:p>
      <w:pPr>
        <w:spacing w:line="360" w:lineRule="auto"/>
        <w:jc w:val="center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43" o:spid="_x0000_s1044" type="#_x0000_t75" style="height:223.45pt;width:148.5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             </w: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44" o:spid="_x0000_s1045" type="#_x0000_t75" style="height:223.45pt;width:148.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图16                                        图17</w:t>
      </w:r>
    </w:p>
    <w:p>
      <w:pPr>
        <w:spacing w:line="360" w:lineRule="auto"/>
        <w:jc w:val="left"/>
      </w:pPr>
      <w:r>
        <w:rPr>
          <w:rFonts w:hint="eastAsia"/>
        </w:rPr>
        <w:t>2、按图18的要求，填写相应的密码，点击【确认修改】，出现图19的提示。</w:t>
      </w:r>
    </w:p>
    <w:p>
      <w:pPr>
        <w:spacing w:line="360" w:lineRule="auto"/>
        <w:jc w:val="center"/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45" o:spid="_x0000_s1046" type="#_x0000_t75" style="height:259.0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图18 密码修改页面</w:t>
      </w:r>
    </w:p>
    <w:p>
      <w:pPr>
        <w:spacing w:line="360" w:lineRule="auto"/>
        <w:jc w:val="center"/>
      </w:pPr>
    </w:p>
    <w:p>
      <w:pPr>
        <w:spacing w:line="360" w:lineRule="auto"/>
        <w:jc w:val="left"/>
      </w:pPr>
      <w:r>
        <w:rPr>
          <w:rFonts w:hint="eastAsia"/>
        </w:rPr>
        <w:t>3、点击图19中的【确定】，重新登录学习平台即可。</w:t>
      </w:r>
    </w:p>
    <w:p>
      <w:pPr>
        <w:spacing w:line="360" w:lineRule="auto"/>
        <w:jc w:val="center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46" o:spid="_x0000_s1047" type="#_x0000_t75" style="height:257.2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hint="eastAsia"/>
        </w:rPr>
        <w:t>图19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pStyle w:val="2"/>
      </w:pPr>
      <w:bookmarkStart w:id="5" w:name="_Toc381462145"/>
      <w:r>
        <w:rPr>
          <w:rFonts w:hint="eastAsia"/>
        </w:rPr>
        <w:t>六、退出系统</w:t>
      </w:r>
      <w:bookmarkEnd w:id="5"/>
    </w:p>
    <w:p>
      <w:pPr>
        <w:spacing w:line="360" w:lineRule="auto"/>
        <w:jc w:val="left"/>
      </w:pPr>
      <w:r>
        <w:rPr>
          <w:rFonts w:hint="eastAsia"/>
        </w:rPr>
        <w:t>点击图20中的【退出系统】，即可退出学习平台。</w:t>
      </w:r>
    </w:p>
    <w:p>
      <w:pPr>
        <w:spacing w:line="360" w:lineRule="auto"/>
        <w:jc w:val="center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47" o:spid="_x0000_s1048" type="#_x0000_t75" style="height:166.5pt;width:147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t>图20</w:t>
      </w: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  <w:bookmarkStart w:id="6" w:name="_Toc381462146"/>
      <w:r>
        <w:rPr>
          <w:rFonts w:hint="eastAsia"/>
        </w:rPr>
        <w:t>七、联系我们</w:t>
      </w:r>
      <w:bookmarkEnd w:id="6"/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在使用过程遇到问题，可用以下方式与我们联系。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E-mail：yecying@sina.com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  QQ：645623846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 电话：+86-010-62374623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 地址：北京市海淀区花园东路10号 高德大厦 607室</w:t>
      </w:r>
    </w:p>
    <w:p>
      <w:pPr>
        <w:spacing w:line="360" w:lineRule="auto"/>
      </w:pPr>
      <w:r>
        <w:rPr>
          <w:rFonts w:hint="eastAsia"/>
        </w:rPr>
        <w:t xml:space="preserve">      邮编：100191</w:t>
      </w:r>
    </w:p>
    <w:sectPr>
      <w:footerReference r:id="rId6" w:type="default"/>
      <w:pgSz w:w="11906" w:h="16838"/>
      <w:pgMar w:top="1134" w:right="567" w:bottom="1134" w:left="567" w:header="567" w:footer="56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09F" w:csb1="00000000"/>
  </w:font>
  <w:font w:name="隶书">
    <w:altName w:val="微软雅黑"/>
    <w:panose1 w:val="02010509060101010101"/>
    <w:charset w:val="86"/>
    <w:family w:val="auto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  <w:jc w:val="center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12</w:t>
    </w:r>
    <w:r>
      <w:rPr>
        <w:lang w:val="zh-CN"/>
      </w:rP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  <w:jc w:val="right"/>
    </w:pPr>
    <w:r>
      <w:rPr>
        <w:rFonts w:hint="eastAsia"/>
      </w:rPr>
      <w:t>麦课在线网络通识学院使用说明书（学生版）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360" w:lineRule="auto"/>
      <w:outlineLvl w:val="1"/>
    </w:pPr>
    <w:rPr>
      <w:rFonts w:ascii="Cambria" w:hAnsi="Cambria" w:eastAsia="宋体" w:cs="黑体"/>
      <w:b/>
      <w:bCs/>
      <w:sz w:val="24"/>
      <w:szCs w:val="32"/>
    </w:rPr>
  </w:style>
  <w:style w:type="character" w:default="1" w:styleId="8">
    <w:name w:val="Default Paragraph Font"/>
    <w:semiHidden/>
    <w:unhideWhenUsed/>
    <w:uiPriority w:val="1"/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2"/>
    <w:basedOn w:val="1"/>
    <w:next w:val="1"/>
    <w:unhideWhenUsed/>
    <w:uiPriority w:val="39"/>
    <w:pPr>
      <w:tabs>
        <w:tab w:val="right" w:leader="dot" w:pos="9628"/>
      </w:tabs>
      <w:spacing w:line="360" w:lineRule="auto"/>
      <w:ind w:left="420" w:leftChars="200"/>
    </w:p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uiPriority w:val="99"/>
    <w:rPr>
      <w:color w:val="0000FF"/>
      <w:u w:val="single"/>
    </w:rPr>
  </w:style>
  <w:style w:type="character" w:customStyle="1" w:styleId="10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3">
    <w:name w:val="标题 2 Char"/>
    <w:basedOn w:val="8"/>
    <w:link w:val="2"/>
    <w:uiPriority w:val="9"/>
    <w:rPr>
      <w:rFonts w:ascii="Cambria" w:hAnsi="Cambria" w:eastAsia="宋体" w:cs="黑体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" Type="http://schemas.openxmlformats.org/officeDocument/2006/relationships/styles" Target="styles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" Type="http://schemas.openxmlformats.org/officeDocument/2006/relationships/settings" Target="settings.xml"/><Relationship Id="rId30" Type="http://schemas.openxmlformats.org/officeDocument/2006/relationships/image" Target="media/image23.png"/><Relationship Id="rId31" Type="http://schemas.openxmlformats.org/officeDocument/2006/relationships/customXml" Target="../customXml/item1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theme" Target="theme/theme1.xml"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384</Words>
  <Characters>2192</Characters>
  <Lines>18</Lines>
  <Paragraphs>5</Paragraphs>
  <TotalTime>0</TotalTime>
  <ScaleCrop>false</ScaleCrop>
  <LinksUpToDate>false</LinksUpToDate>
  <CharactersWithSpaces>0</CharactersWithSpaces>
  <Application>WPS Office 个人版_9.1.0.4429_{F1E327BC-269C-435d-A152-05C5408002CA}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2014-03-01T02:08:00Z</dcterms:created>
  <dc:creator>YZ</dc:creator>
  <cp:lastModifiedBy>Administrator</cp:lastModifiedBy>
  <dcterms:modified xsi:type="dcterms:W3CDTF">2014-03-02T09:28:56Z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2052-9.1.0.4429</vt:lpwstr>
  </property>
</Properties>
</file>